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F70AD" w14:textId="5C1D20A9" w:rsidR="00116EA2" w:rsidRDefault="00116EA2" w:rsidP="00116EA2">
      <w:pPr>
        <w:rPr>
          <w:rFonts w:ascii="Georgia" w:hAnsi="Georgia"/>
          <w:sz w:val="32"/>
          <w:szCs w:val="32"/>
        </w:rPr>
      </w:pPr>
      <w:r w:rsidRPr="00116EA2">
        <w:rPr>
          <w:rFonts w:ascii="Georgia" w:hAnsi="Georgia"/>
          <w:sz w:val="32"/>
          <w:szCs w:val="32"/>
        </w:rPr>
        <w:t>Age-Friendly Insights Poll: Bipartisan Public Support for Older Americans Act Programs  </w:t>
      </w:r>
    </w:p>
    <w:p w14:paraId="04828D9F" w14:textId="0D092111" w:rsidR="00116EA2" w:rsidRPr="00116EA2" w:rsidRDefault="00116EA2" w:rsidP="00116EA2">
      <w:pPr>
        <w:pStyle w:val="NoSpacing"/>
        <w:jc w:val="center"/>
        <w:rPr>
          <w:rFonts w:ascii="Arial" w:hAnsi="Arial" w:cs="Arial"/>
          <w:b/>
          <w:bCs/>
          <w:sz w:val="26"/>
          <w:szCs w:val="26"/>
        </w:rPr>
      </w:pPr>
      <w:r w:rsidRPr="00116EA2">
        <w:rPr>
          <w:rFonts w:ascii="Arial" w:hAnsi="Arial" w:cs="Arial"/>
          <w:b/>
          <w:bCs/>
          <w:sz w:val="26"/>
          <w:szCs w:val="26"/>
        </w:rPr>
        <w:t>Partner Newsletter and LinkedIn Sample Copy</w:t>
      </w:r>
    </w:p>
    <w:p w14:paraId="1F7FAE42" w14:textId="77777777" w:rsidR="00116EA2" w:rsidRPr="00116EA2" w:rsidRDefault="00116EA2" w:rsidP="00116EA2">
      <w:pPr>
        <w:spacing w:before="60" w:after="120"/>
        <w:rPr>
          <w:rFonts w:ascii="Arial" w:hAnsi="Arial" w:cs="Arial"/>
          <w:b/>
          <w:bCs/>
        </w:rPr>
      </w:pPr>
      <w:r w:rsidRPr="00116EA2">
        <w:rPr>
          <w:rFonts w:ascii="Arial" w:hAnsi="Arial" w:cs="Arial"/>
          <w:b/>
          <w:bCs/>
        </w:rPr>
        <w:t xml:space="preserve">LinkedIn: </w:t>
      </w:r>
    </w:p>
    <w:p w14:paraId="004CD4E0" w14:textId="77777777" w:rsidR="00116EA2" w:rsidRPr="00116EA2" w:rsidRDefault="00116EA2" w:rsidP="00116EA2">
      <w:pPr>
        <w:rPr>
          <w:rFonts w:ascii="Arial" w:hAnsi="Arial" w:cs="Arial"/>
        </w:rPr>
      </w:pPr>
      <w:r w:rsidRPr="00116EA2">
        <w:rPr>
          <w:rFonts w:ascii="Arial" w:hAnsi="Arial" w:cs="Arial"/>
          <w:b/>
          <w:bCs/>
        </w:rPr>
        <w:t>Sample 1:</w:t>
      </w:r>
      <w:r w:rsidRPr="00116EA2">
        <w:rPr>
          <w:rFonts w:ascii="Arial" w:hAnsi="Arial" w:cs="Arial"/>
        </w:rPr>
        <w:t xml:space="preserve"> A new poll shows strong bipartisan support for the Older Americans Act (OAA), which uses federal tax revenue to make grants to state and local social service programs that provide older adults and caregivers with services like meal delivery, transportation to medical appointments and respite care. </w:t>
      </w:r>
    </w:p>
    <w:p w14:paraId="1E8F4003" w14:textId="77777777" w:rsidR="00116EA2" w:rsidRPr="00116EA2" w:rsidRDefault="00116EA2" w:rsidP="00116EA2">
      <w:pPr>
        <w:rPr>
          <w:rFonts w:ascii="Arial" w:hAnsi="Arial" w:cs="Arial"/>
        </w:rPr>
      </w:pPr>
      <w:r w:rsidRPr="00116EA2">
        <w:rPr>
          <w:rFonts w:ascii="Arial" w:hAnsi="Arial" w:cs="Arial"/>
        </w:rPr>
        <w:t>The poll, commissioned by @The John A. Hartford Foundation, finds:</w:t>
      </w:r>
    </w:p>
    <w:p w14:paraId="78977420" w14:textId="77777777" w:rsidR="00116EA2" w:rsidRPr="00116EA2" w:rsidRDefault="00116EA2" w:rsidP="00116EA2">
      <w:pPr>
        <w:pStyle w:val="ListParagraph"/>
        <w:numPr>
          <w:ilvl w:val="0"/>
          <w:numId w:val="1"/>
        </w:numPr>
        <w:rPr>
          <w:rFonts w:ascii="Arial" w:hAnsi="Arial" w:cs="Arial"/>
        </w:rPr>
      </w:pPr>
      <w:r w:rsidRPr="00116EA2">
        <w:rPr>
          <w:rFonts w:ascii="Arial" w:hAnsi="Arial" w:cs="Arial"/>
        </w:rPr>
        <w:t>84% of U.S. adults support continued federal funding for the OAA</w:t>
      </w:r>
    </w:p>
    <w:p w14:paraId="654EF153" w14:textId="77777777" w:rsidR="00116EA2" w:rsidRPr="00116EA2" w:rsidRDefault="00116EA2" w:rsidP="00116EA2">
      <w:pPr>
        <w:pStyle w:val="ListParagraph"/>
        <w:numPr>
          <w:ilvl w:val="0"/>
          <w:numId w:val="1"/>
        </w:numPr>
        <w:rPr>
          <w:rFonts w:ascii="Arial" w:hAnsi="Arial" w:cs="Arial"/>
        </w:rPr>
      </w:pPr>
      <w:r w:rsidRPr="00116EA2">
        <w:rPr>
          <w:rFonts w:ascii="Arial" w:hAnsi="Arial" w:cs="Arial"/>
        </w:rPr>
        <w:t>79% support using federal tax revenue to help older adults age at home and in their communities</w:t>
      </w:r>
    </w:p>
    <w:p w14:paraId="208CE72E" w14:textId="77777777" w:rsidR="00116EA2" w:rsidRPr="00116EA2" w:rsidRDefault="00116EA2" w:rsidP="00116EA2">
      <w:pPr>
        <w:pStyle w:val="ListParagraph"/>
        <w:numPr>
          <w:ilvl w:val="0"/>
          <w:numId w:val="1"/>
        </w:numPr>
        <w:rPr>
          <w:rFonts w:ascii="Arial" w:hAnsi="Arial" w:cs="Arial"/>
        </w:rPr>
      </w:pPr>
      <w:r w:rsidRPr="00116EA2">
        <w:rPr>
          <w:rFonts w:ascii="Arial" w:hAnsi="Arial" w:cs="Arial"/>
        </w:rPr>
        <w:t xml:space="preserve">Support is high regardless of age, race/ethnicity or location </w:t>
      </w:r>
    </w:p>
    <w:p w14:paraId="588D8402" w14:textId="5DD95125" w:rsidR="00116EA2" w:rsidRPr="00116EA2" w:rsidRDefault="00116EA2" w:rsidP="00116EA2">
      <w:pPr>
        <w:rPr>
          <w:rFonts w:ascii="Arial" w:hAnsi="Arial" w:cs="Arial"/>
        </w:rPr>
      </w:pPr>
      <w:r w:rsidRPr="00116EA2">
        <w:rPr>
          <w:rFonts w:ascii="Arial" w:hAnsi="Arial" w:cs="Arial"/>
        </w:rPr>
        <w:t xml:space="preserve">Learn more about the findings: </w:t>
      </w:r>
      <w:hyperlink r:id="rId11" w:history="1">
        <w:r w:rsidR="004E78DC" w:rsidRPr="004E78DC">
          <w:rPr>
            <w:rStyle w:val="Hyperlink"/>
            <w:rFonts w:ascii="Arial" w:hAnsi="Arial" w:cs="Arial"/>
          </w:rPr>
          <w:t>https://bit.ly/JAHFAFI</w:t>
        </w:r>
      </w:hyperlink>
      <w:r w:rsidR="004E78DC">
        <w:rPr>
          <w:rFonts w:ascii="Arial" w:hAnsi="Arial" w:cs="Arial"/>
        </w:rPr>
        <w:t xml:space="preserve"> </w:t>
      </w:r>
    </w:p>
    <w:p w14:paraId="480E38B0" w14:textId="77777777" w:rsidR="00116EA2" w:rsidRPr="00116EA2" w:rsidRDefault="00116EA2" w:rsidP="00116EA2">
      <w:pPr>
        <w:rPr>
          <w:rFonts w:ascii="Arial" w:hAnsi="Arial" w:cs="Arial"/>
        </w:rPr>
      </w:pPr>
      <w:r w:rsidRPr="00116EA2">
        <w:rPr>
          <w:rFonts w:ascii="Arial" w:hAnsi="Arial" w:cs="Arial"/>
        </w:rPr>
        <w:t>#OlderAdults #Caregiving #OlderAmericansAct</w:t>
      </w:r>
    </w:p>
    <w:p w14:paraId="64A18A5B" w14:textId="77777777" w:rsidR="00116EA2" w:rsidRPr="00116EA2" w:rsidRDefault="00116EA2" w:rsidP="00116EA2">
      <w:pPr>
        <w:rPr>
          <w:rFonts w:ascii="Arial" w:hAnsi="Arial" w:cs="Arial"/>
        </w:rPr>
      </w:pPr>
      <w:r w:rsidRPr="00116EA2">
        <w:rPr>
          <w:rFonts w:ascii="Arial" w:hAnsi="Arial" w:cs="Arial"/>
          <w:b/>
          <w:bCs/>
        </w:rPr>
        <w:t xml:space="preserve">Sample 2: </w:t>
      </w:r>
      <w:r w:rsidRPr="00116EA2">
        <w:rPr>
          <w:rFonts w:ascii="Arial" w:hAnsi="Arial" w:cs="Arial"/>
        </w:rPr>
        <w:t>84% of U.S. adults support continued federal funding for the Older Americans Act (OAA), according to @The John A. Hartford Foundation’s Age-Friendly Insights poll.</w:t>
      </w:r>
    </w:p>
    <w:p w14:paraId="2445BDC5" w14:textId="77777777" w:rsidR="00116EA2" w:rsidRPr="00116EA2" w:rsidRDefault="00116EA2" w:rsidP="00116EA2">
      <w:pPr>
        <w:rPr>
          <w:rFonts w:ascii="Arial" w:hAnsi="Arial" w:cs="Arial"/>
        </w:rPr>
      </w:pPr>
      <w:r w:rsidRPr="00116EA2">
        <w:rPr>
          <w:rFonts w:ascii="Arial" w:hAnsi="Arial" w:cs="Arial"/>
        </w:rPr>
        <w:t xml:space="preserve">Most adults in the United States, including majorities of Democrats, Republicans and independents, support community programs that provide services like home-delivered meals, transportation to medical appointments and help for family caregivers funded through the OAA. </w:t>
      </w:r>
    </w:p>
    <w:p w14:paraId="228DF9F2" w14:textId="7432160A" w:rsidR="00116EA2" w:rsidRPr="00116EA2" w:rsidRDefault="00116EA2" w:rsidP="00116EA2">
      <w:pPr>
        <w:rPr>
          <w:rFonts w:ascii="Arial" w:hAnsi="Arial" w:cs="Arial"/>
        </w:rPr>
      </w:pPr>
      <w:r w:rsidRPr="00116EA2">
        <w:rPr>
          <w:rFonts w:ascii="Arial" w:hAnsi="Arial" w:cs="Arial"/>
        </w:rPr>
        <w:t xml:space="preserve">Learn more: </w:t>
      </w:r>
      <w:hyperlink r:id="rId12" w:history="1">
        <w:r w:rsidR="004E78DC">
          <w:rPr>
            <w:rStyle w:val="Hyperlink"/>
            <w:rFonts w:ascii="Arial" w:hAnsi="Arial" w:cs="Arial"/>
          </w:rPr>
          <w:t xml:space="preserve">https://bit.ly/JAHFAFI </w:t>
        </w:r>
      </w:hyperlink>
      <w:r w:rsidRPr="00116EA2">
        <w:rPr>
          <w:rFonts w:ascii="Arial" w:hAnsi="Arial" w:cs="Arial"/>
        </w:rPr>
        <w:t xml:space="preserve"> </w:t>
      </w:r>
    </w:p>
    <w:p w14:paraId="3BBA886A" w14:textId="77777777" w:rsidR="00116EA2" w:rsidRPr="00116EA2" w:rsidRDefault="00116EA2" w:rsidP="00116EA2">
      <w:pPr>
        <w:spacing w:after="0" w:line="240" w:lineRule="auto"/>
        <w:rPr>
          <w:rFonts w:ascii="Arial" w:hAnsi="Arial" w:cs="Arial"/>
          <w:color w:val="0F9ED5" w:themeColor="accent4"/>
          <w:u w:val="single"/>
        </w:rPr>
      </w:pPr>
      <w:r w:rsidRPr="00116EA2">
        <w:rPr>
          <w:rFonts w:ascii="Arial" w:hAnsi="Arial" w:cs="Arial"/>
        </w:rPr>
        <w:t>#OlderAdults #Caregiving #OlderAmericansAct</w:t>
      </w:r>
    </w:p>
    <w:p w14:paraId="114E89CC" w14:textId="77777777" w:rsidR="00116EA2" w:rsidRDefault="00116EA2" w:rsidP="00116EA2">
      <w:pPr>
        <w:spacing w:after="0"/>
        <w:rPr>
          <w:rFonts w:ascii="Arial" w:hAnsi="Arial" w:cs="Arial"/>
          <w:b/>
          <w:bCs/>
        </w:rPr>
      </w:pPr>
    </w:p>
    <w:p w14:paraId="4AB42E7F" w14:textId="7D50FAA3" w:rsidR="00116EA2" w:rsidRPr="00116EA2" w:rsidRDefault="00116EA2" w:rsidP="00116EA2">
      <w:pPr>
        <w:spacing w:before="60" w:after="120"/>
        <w:rPr>
          <w:rFonts w:ascii="Arial" w:hAnsi="Arial" w:cs="Arial"/>
          <w:b/>
          <w:bCs/>
        </w:rPr>
      </w:pPr>
      <w:r w:rsidRPr="00116EA2">
        <w:rPr>
          <w:rFonts w:ascii="Arial" w:hAnsi="Arial" w:cs="Arial"/>
          <w:b/>
          <w:bCs/>
        </w:rPr>
        <w:t>Newsletter:</w:t>
      </w:r>
    </w:p>
    <w:p w14:paraId="7D68A576" w14:textId="12D4ED3F" w:rsidR="00116EA2" w:rsidRPr="00116EA2" w:rsidRDefault="00116EA2" w:rsidP="00116EA2">
      <w:pPr>
        <w:spacing w:after="0"/>
        <w:rPr>
          <w:rFonts w:ascii="Arial" w:hAnsi="Arial" w:cs="Arial"/>
        </w:rPr>
      </w:pPr>
      <w:r w:rsidRPr="00116EA2">
        <w:rPr>
          <w:rFonts w:ascii="Arial" w:hAnsi="Arial" w:cs="Arial"/>
        </w:rPr>
        <w:t xml:space="preserve">A new poll shows that an overwhelming 84% of U.S. adults are in favor of continued federal funding for the Older Americans Act (OAA), which makes grants to state and local organizations that provide services like meal delivery, transportation to medical appointments and caregiver support, with the goal of helping older adults age at home. The survey commissioned by The John A. Hartford Foundation shows support for OAA-funded programs is high regardless of age, race, location or political affiliation. The OAA requires </w:t>
      </w:r>
      <w:r w:rsidR="00686429">
        <w:rPr>
          <w:rFonts w:ascii="Arial" w:hAnsi="Arial" w:cs="Arial"/>
        </w:rPr>
        <w:t xml:space="preserve">congressional </w:t>
      </w:r>
      <w:r w:rsidRPr="00116EA2">
        <w:rPr>
          <w:rFonts w:ascii="Arial" w:hAnsi="Arial" w:cs="Arial"/>
        </w:rPr>
        <w:t xml:space="preserve">authorization every </w:t>
      </w:r>
      <w:r w:rsidR="00830FFC">
        <w:rPr>
          <w:rFonts w:ascii="Arial" w:hAnsi="Arial" w:cs="Arial"/>
        </w:rPr>
        <w:t>four</w:t>
      </w:r>
      <w:r w:rsidRPr="00116EA2">
        <w:rPr>
          <w:rFonts w:ascii="Arial" w:hAnsi="Arial" w:cs="Arial"/>
        </w:rPr>
        <w:t xml:space="preserve"> years and is </w:t>
      </w:r>
      <w:r w:rsidR="00830FFC">
        <w:rPr>
          <w:rFonts w:ascii="Arial" w:hAnsi="Arial" w:cs="Arial"/>
        </w:rPr>
        <w:t>over</w:t>
      </w:r>
      <w:r w:rsidRPr="00116EA2">
        <w:rPr>
          <w:rFonts w:ascii="Arial" w:hAnsi="Arial" w:cs="Arial"/>
        </w:rPr>
        <w:t xml:space="preserve">due for </w:t>
      </w:r>
      <w:r w:rsidR="00830FFC">
        <w:rPr>
          <w:rFonts w:ascii="Arial" w:hAnsi="Arial" w:cs="Arial"/>
        </w:rPr>
        <w:t>reauthorization.</w:t>
      </w:r>
      <w:r w:rsidRPr="00116EA2">
        <w:rPr>
          <w:rFonts w:ascii="Arial" w:hAnsi="Arial" w:cs="Arial"/>
        </w:rPr>
        <w:t> Learn more about the survey</w:t>
      </w:r>
      <w:r>
        <w:rPr>
          <w:rFonts w:ascii="Arial" w:hAnsi="Arial" w:cs="Arial"/>
        </w:rPr>
        <w:t xml:space="preserve">: </w:t>
      </w:r>
      <w:hyperlink r:id="rId13" w:history="1">
        <w:r w:rsidR="004E78DC">
          <w:rPr>
            <w:rStyle w:val="Hyperlink"/>
            <w:rFonts w:ascii="Arial" w:hAnsi="Arial" w:cs="Arial"/>
          </w:rPr>
          <w:t xml:space="preserve">https://bit.ly/JAHFAFI </w:t>
        </w:r>
      </w:hyperlink>
    </w:p>
    <w:p w14:paraId="67F9BDD8" w14:textId="77777777" w:rsidR="00116EA2" w:rsidRPr="00116EA2" w:rsidRDefault="00116EA2" w:rsidP="00116EA2">
      <w:pPr>
        <w:rPr>
          <w:rFonts w:ascii="Arial" w:hAnsi="Arial" w:cs="Arial"/>
          <w:sz w:val="32"/>
          <w:szCs w:val="32"/>
        </w:rPr>
      </w:pPr>
    </w:p>
    <w:p w14:paraId="52B878BE" w14:textId="77777777" w:rsidR="00116EA2" w:rsidRPr="00116EA2" w:rsidRDefault="00116EA2">
      <w:pPr>
        <w:rPr>
          <w:rFonts w:ascii="Georgia" w:hAnsi="Georgia"/>
        </w:rPr>
      </w:pPr>
    </w:p>
    <w:sectPr w:rsidR="00116EA2" w:rsidRPr="00116EA2" w:rsidSect="00116EA2">
      <w:headerReference w:type="default" r:id="rId14"/>
      <w:pgSz w:w="12240" w:h="15840"/>
      <w:pgMar w:top="1440" w:right="1440" w:bottom="531"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C1E0C" w14:textId="77777777" w:rsidR="009D1A15" w:rsidRDefault="009D1A15" w:rsidP="00116EA2">
      <w:pPr>
        <w:spacing w:after="0" w:line="240" w:lineRule="auto"/>
      </w:pPr>
      <w:r>
        <w:separator/>
      </w:r>
    </w:p>
  </w:endnote>
  <w:endnote w:type="continuationSeparator" w:id="0">
    <w:p w14:paraId="145D4D16" w14:textId="77777777" w:rsidR="009D1A15" w:rsidRDefault="009D1A15" w:rsidP="00116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E7E2" w14:textId="77777777" w:rsidR="009D1A15" w:rsidRDefault="009D1A15" w:rsidP="00116EA2">
      <w:pPr>
        <w:spacing w:after="0" w:line="240" w:lineRule="auto"/>
      </w:pPr>
      <w:r>
        <w:separator/>
      </w:r>
    </w:p>
  </w:footnote>
  <w:footnote w:type="continuationSeparator" w:id="0">
    <w:p w14:paraId="28E26BF1" w14:textId="77777777" w:rsidR="009D1A15" w:rsidRDefault="009D1A15" w:rsidP="00116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2046" w14:textId="43FE7B4C" w:rsidR="00116EA2" w:rsidRDefault="00116EA2" w:rsidP="00116EA2">
    <w:pPr>
      <w:pStyle w:val="Header"/>
      <w:tabs>
        <w:tab w:val="clear" w:pos="9360"/>
      </w:tabs>
      <w:ind w:left="-900" w:right="-900"/>
    </w:pPr>
    <w:r w:rsidRPr="00116EA2">
      <w:rPr>
        <w:noProof/>
      </w:rPr>
      <w:drawing>
        <wp:inline distT="0" distB="0" distL="0" distR="0" wp14:anchorId="14CCF571" wp14:editId="559EA9C3">
          <wp:extent cx="7146716" cy="712381"/>
          <wp:effectExtent l="0" t="0" r="0" b="0"/>
          <wp:docPr id="2143729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29361" name=""/>
                  <pic:cNvPicPr/>
                </pic:nvPicPr>
                <pic:blipFill>
                  <a:blip r:embed="rId1"/>
                  <a:stretch>
                    <a:fillRect/>
                  </a:stretch>
                </pic:blipFill>
                <pic:spPr>
                  <a:xfrm>
                    <a:off x="0" y="0"/>
                    <a:ext cx="7379881" cy="73562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A37510"/>
    <w:multiLevelType w:val="hybridMultilevel"/>
    <w:tmpl w:val="85E644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1101950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A2"/>
    <w:rsid w:val="00116EA2"/>
    <w:rsid w:val="00330E6B"/>
    <w:rsid w:val="003D04E5"/>
    <w:rsid w:val="00415C49"/>
    <w:rsid w:val="00471E28"/>
    <w:rsid w:val="004E78DC"/>
    <w:rsid w:val="00686429"/>
    <w:rsid w:val="00830FFC"/>
    <w:rsid w:val="009D1A15"/>
    <w:rsid w:val="00F65F6B"/>
    <w:rsid w:val="00FC7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82051"/>
  <w15:chartTrackingRefBased/>
  <w15:docId w15:val="{5BB453F0-6A9F-114E-991D-9CA6C104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EA2"/>
  </w:style>
  <w:style w:type="paragraph" w:styleId="Heading1">
    <w:name w:val="heading 1"/>
    <w:basedOn w:val="Normal"/>
    <w:next w:val="Normal"/>
    <w:link w:val="Heading1Char"/>
    <w:uiPriority w:val="9"/>
    <w:qFormat/>
    <w:rsid w:val="00116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6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6E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6E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6E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6E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6E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6E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6E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6E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6E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6E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6E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6E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6E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6E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6E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6EA2"/>
    <w:rPr>
      <w:rFonts w:eastAsiaTheme="majorEastAsia" w:cstheme="majorBidi"/>
      <w:color w:val="272727" w:themeColor="text1" w:themeTint="D8"/>
    </w:rPr>
  </w:style>
  <w:style w:type="paragraph" w:styleId="Title">
    <w:name w:val="Title"/>
    <w:basedOn w:val="Normal"/>
    <w:next w:val="Normal"/>
    <w:link w:val="TitleChar"/>
    <w:uiPriority w:val="10"/>
    <w:qFormat/>
    <w:rsid w:val="00116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6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6E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6E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6EA2"/>
    <w:pPr>
      <w:spacing w:before="160"/>
      <w:jc w:val="center"/>
    </w:pPr>
    <w:rPr>
      <w:i/>
      <w:iCs/>
      <w:color w:val="404040" w:themeColor="text1" w:themeTint="BF"/>
    </w:rPr>
  </w:style>
  <w:style w:type="character" w:customStyle="1" w:styleId="QuoteChar">
    <w:name w:val="Quote Char"/>
    <w:basedOn w:val="DefaultParagraphFont"/>
    <w:link w:val="Quote"/>
    <w:uiPriority w:val="29"/>
    <w:rsid w:val="00116EA2"/>
    <w:rPr>
      <w:i/>
      <w:iCs/>
      <w:color w:val="404040" w:themeColor="text1" w:themeTint="BF"/>
    </w:rPr>
  </w:style>
  <w:style w:type="paragraph" w:styleId="ListParagraph">
    <w:name w:val="List Paragraph"/>
    <w:basedOn w:val="Normal"/>
    <w:uiPriority w:val="34"/>
    <w:qFormat/>
    <w:rsid w:val="00116EA2"/>
    <w:pPr>
      <w:ind w:left="720"/>
      <w:contextualSpacing/>
    </w:pPr>
  </w:style>
  <w:style w:type="character" w:styleId="IntenseEmphasis">
    <w:name w:val="Intense Emphasis"/>
    <w:basedOn w:val="DefaultParagraphFont"/>
    <w:uiPriority w:val="21"/>
    <w:qFormat/>
    <w:rsid w:val="00116EA2"/>
    <w:rPr>
      <w:i/>
      <w:iCs/>
      <w:color w:val="0F4761" w:themeColor="accent1" w:themeShade="BF"/>
    </w:rPr>
  </w:style>
  <w:style w:type="paragraph" w:styleId="IntenseQuote">
    <w:name w:val="Intense Quote"/>
    <w:basedOn w:val="Normal"/>
    <w:next w:val="Normal"/>
    <w:link w:val="IntenseQuoteChar"/>
    <w:uiPriority w:val="30"/>
    <w:qFormat/>
    <w:rsid w:val="00116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6EA2"/>
    <w:rPr>
      <w:i/>
      <w:iCs/>
      <w:color w:val="0F4761" w:themeColor="accent1" w:themeShade="BF"/>
    </w:rPr>
  </w:style>
  <w:style w:type="character" w:styleId="IntenseReference">
    <w:name w:val="Intense Reference"/>
    <w:basedOn w:val="DefaultParagraphFont"/>
    <w:uiPriority w:val="32"/>
    <w:qFormat/>
    <w:rsid w:val="00116EA2"/>
    <w:rPr>
      <w:b/>
      <w:bCs/>
      <w:smallCaps/>
      <w:color w:val="0F4761" w:themeColor="accent1" w:themeShade="BF"/>
      <w:spacing w:val="5"/>
    </w:rPr>
  </w:style>
  <w:style w:type="paragraph" w:styleId="Header">
    <w:name w:val="header"/>
    <w:basedOn w:val="Normal"/>
    <w:link w:val="HeaderChar"/>
    <w:uiPriority w:val="99"/>
    <w:unhideWhenUsed/>
    <w:rsid w:val="00116E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EA2"/>
  </w:style>
  <w:style w:type="paragraph" w:styleId="Footer">
    <w:name w:val="footer"/>
    <w:basedOn w:val="Normal"/>
    <w:link w:val="FooterChar"/>
    <w:uiPriority w:val="99"/>
    <w:unhideWhenUsed/>
    <w:rsid w:val="00116E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6EA2"/>
  </w:style>
  <w:style w:type="paragraph" w:styleId="NoSpacing">
    <w:name w:val="No Spacing"/>
    <w:uiPriority w:val="1"/>
    <w:qFormat/>
    <w:rsid w:val="00116EA2"/>
    <w:pPr>
      <w:spacing w:after="0" w:line="240" w:lineRule="auto"/>
    </w:pPr>
  </w:style>
  <w:style w:type="character" w:styleId="Hyperlink">
    <w:name w:val="Hyperlink"/>
    <w:basedOn w:val="DefaultParagraphFont"/>
    <w:uiPriority w:val="99"/>
    <w:unhideWhenUsed/>
    <w:rsid w:val="00116EA2"/>
    <w:rPr>
      <w:color w:val="467886" w:themeColor="hyperlink"/>
      <w:u w:val="single"/>
    </w:rPr>
  </w:style>
  <w:style w:type="character" w:styleId="UnresolvedMention">
    <w:name w:val="Unresolved Mention"/>
    <w:basedOn w:val="DefaultParagraphFont"/>
    <w:uiPriority w:val="99"/>
    <w:semiHidden/>
    <w:unhideWhenUsed/>
    <w:rsid w:val="004E7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JAHFAF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t.ly/JAHFAF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t.ly/JAHFAF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ommunications" ma:contentTypeID="0x01010019FFCE705313A641930138F4516ED47200D380F009458E4D40927BAA5AC05D152F" ma:contentTypeVersion="499" ma:contentTypeDescription="" ma:contentTypeScope="" ma:versionID="e2a73fad8dcad3440f128a32d8576a71">
  <xsd:schema xmlns:xsd="http://www.w3.org/2001/XMLSchema" xmlns:xs="http://www.w3.org/2001/XMLSchema" xmlns:p="http://schemas.microsoft.com/office/2006/metadata/properties" xmlns:ns2="d0122c09-f6e5-4ee1-9ab7-270ddaf34a17" xmlns:ns3="e5a53173-6cfa-47fc-8ea7-79b3a829ca0c" xmlns:ns4="2dcc72e9-4f5d-4455-afa2-80f692b298ff" targetNamespace="http://schemas.microsoft.com/office/2006/metadata/properties" ma:root="true" ma:fieldsID="ed599bb746fc5c451e87cfe8c5e47d66" ns2:_="" ns3:_="" ns4:_="">
    <xsd:import namespace="d0122c09-f6e5-4ee1-9ab7-270ddaf34a17"/>
    <xsd:import namespace="e5a53173-6cfa-47fc-8ea7-79b3a829ca0c"/>
    <xsd:import namespace="2dcc72e9-4f5d-4455-afa2-80f692b298f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4:SharedWithUsers" minOccurs="0"/>
                <xsd:element ref="ns4:SharedWithDetail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22c09-f6e5-4ee1-9ab7-270ddaf34a1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6f80bf8-2369-46c8-b5ef-0d12ec765b93}" ma:internalName="TaxCatchAll" ma:showField="CatchAllData" ma:web="d0122c09-f6e5-4ee1-9ab7-270ddaf34a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a53173-6cfa-47fc-8ea7-79b3a829ca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0d7cded-5c6b-4ed3-ad54-cf0861c3274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cc72e9-4f5d-4455-afa2-80f692b298f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a53173-6cfa-47fc-8ea7-79b3a829ca0c">
      <Terms xmlns="http://schemas.microsoft.com/office/infopath/2007/PartnerControls"/>
    </lcf76f155ced4ddcb4097134ff3c332f>
    <TaxCatchAll xmlns="d0122c09-f6e5-4ee1-9ab7-270ddaf34a17" xsi:nil="true"/>
    <_dlc_DocId xmlns="d0122c09-f6e5-4ee1-9ab7-270ddaf34a17">JAHF-1983304813-218953</_dlc_DocId>
    <_dlc_DocIdUrl xmlns="d0122c09-f6e5-4ee1-9ab7-270ddaf34a17">
      <Url>https://johnahartford.sharepoint.com/sites/DMS/Comms/_layouts/15/DocIdRedir.aspx?ID=JAHF-1983304813-218953</Url>
      <Description>JAHF-1983304813-218953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3F570E-37F1-40BD-95A7-B0A83987E6D5}">
  <ds:schemaRefs>
    <ds:schemaRef ds:uri="http://schemas.microsoft.com/sharepoint/events"/>
  </ds:schemaRefs>
</ds:datastoreItem>
</file>

<file path=customXml/itemProps2.xml><?xml version="1.0" encoding="utf-8"?>
<ds:datastoreItem xmlns:ds="http://schemas.openxmlformats.org/officeDocument/2006/customXml" ds:itemID="{044A9D51-224E-4C13-97B6-ED146FEF0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22c09-f6e5-4ee1-9ab7-270ddaf34a17"/>
    <ds:schemaRef ds:uri="e5a53173-6cfa-47fc-8ea7-79b3a829ca0c"/>
    <ds:schemaRef ds:uri="2dcc72e9-4f5d-4455-afa2-80f692b298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AA2E84-AAD5-4F50-9AEB-AA6EAC86603A}">
  <ds:schemaRefs>
    <ds:schemaRef ds:uri="http://schemas.microsoft.com/office/2006/metadata/properties"/>
    <ds:schemaRef ds:uri="http://schemas.microsoft.com/office/infopath/2007/PartnerControls"/>
    <ds:schemaRef ds:uri="e5a53173-6cfa-47fc-8ea7-79b3a829ca0c"/>
    <ds:schemaRef ds:uri="d0122c09-f6e5-4ee1-9ab7-270ddaf34a17"/>
  </ds:schemaRefs>
</ds:datastoreItem>
</file>

<file path=customXml/itemProps4.xml><?xml version="1.0" encoding="utf-8"?>
<ds:datastoreItem xmlns:ds="http://schemas.openxmlformats.org/officeDocument/2006/customXml" ds:itemID="{E908540F-0FC8-4B89-B661-621200E78F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Churchouse</dc:creator>
  <cp:keywords/>
  <dc:description/>
  <cp:lastModifiedBy>Ximena Gallego</cp:lastModifiedBy>
  <cp:revision>4</cp:revision>
  <dcterms:created xsi:type="dcterms:W3CDTF">2025-10-08T15:06:00Z</dcterms:created>
  <dcterms:modified xsi:type="dcterms:W3CDTF">2025-10-21T15:06:00Z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0x01010019FFCE705313A641930138F4516ED47200D380F009458E4D40927BAA5AC05D152F</vt:lpwstr>
  </property>
  <property fmtid="{D5CDD505-2E9C-101B-9397-08002B2CF9AE}" pid="3" name="_dlc_DocIdItemGuid">
    <vt:lpwstr>378a91fe-7279-40b9-8806-5e74c63e8a3c</vt:lpwstr>
  </property>
  <property fmtid="{D5CDD505-2E9C-101B-9397-08002B2CF9AE}" pid="4" name="MediaServiceImageTags">
    <vt:lpwstr/>
  </property>
  <property fmtid="{D5CDD505-2E9C-101B-9397-08002B2CF9AE}" pid="5" name="docLang">
    <vt:lpwstr>en</vt:lpwstr>
  </property>
</Properties>
</file>